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970" w:rsidRPr="00D06970" w:rsidRDefault="00D06970" w:rsidP="00D06970">
      <w:pPr>
        <w:spacing w:before="100" w:beforeAutospacing="1" w:after="100" w:afterAutospacing="1" w:line="240" w:lineRule="auto"/>
        <w:outlineLvl w:val="1"/>
        <w:rPr>
          <w:rFonts w:ascii="Times New Roman" w:eastAsia="Times New Roman" w:hAnsi="Times New Roman" w:cs="Times New Roman"/>
          <w:b/>
          <w:bCs/>
          <w:sz w:val="36"/>
          <w:szCs w:val="36"/>
        </w:rPr>
      </w:pPr>
      <w:r w:rsidRPr="00D06970">
        <w:rPr>
          <w:rFonts w:ascii="Times New Roman" w:eastAsia="Times New Roman" w:hAnsi="Times New Roman" w:cs="Times New Roman"/>
          <w:b/>
          <w:bCs/>
          <w:sz w:val="36"/>
          <w:szCs w:val="36"/>
        </w:rPr>
        <w:fldChar w:fldCharType="begin"/>
      </w:r>
      <w:r w:rsidRPr="00D06970">
        <w:rPr>
          <w:rFonts w:ascii="Times New Roman" w:eastAsia="Times New Roman" w:hAnsi="Times New Roman" w:cs="Times New Roman"/>
          <w:b/>
          <w:bCs/>
          <w:sz w:val="36"/>
          <w:szCs w:val="36"/>
        </w:rPr>
        <w:instrText xml:space="preserve"> HYPERLINK "http://crc.aut.ac.ir/index.php/workshops-meetings/national-workshop-91/presentations/10-components/65-cloudcomputing" </w:instrText>
      </w:r>
      <w:r w:rsidRPr="00D06970">
        <w:rPr>
          <w:rFonts w:ascii="Times New Roman" w:eastAsia="Times New Roman" w:hAnsi="Times New Roman" w:cs="Times New Roman"/>
          <w:b/>
          <w:bCs/>
          <w:sz w:val="36"/>
          <w:szCs w:val="36"/>
        </w:rPr>
        <w:fldChar w:fldCharType="separate"/>
      </w:r>
      <w:r w:rsidRPr="00D06970">
        <w:rPr>
          <w:rFonts w:ascii="Times New Roman" w:eastAsia="Times New Roman" w:hAnsi="Times New Roman" w:cs="Times New Roman"/>
          <w:b/>
          <w:bCs/>
          <w:color w:val="0000FF"/>
          <w:sz w:val="36"/>
          <w:szCs w:val="36"/>
          <w:u w:val="single"/>
          <w:rtl/>
        </w:rPr>
        <w:t>رایانش ابری چیست؟</w:t>
      </w:r>
      <w:r w:rsidRPr="00D06970">
        <w:rPr>
          <w:rFonts w:ascii="Times New Roman" w:eastAsia="Times New Roman" w:hAnsi="Times New Roman" w:cs="Times New Roman"/>
          <w:b/>
          <w:bCs/>
          <w:sz w:val="36"/>
          <w:szCs w:val="36"/>
        </w:rPr>
        <w:fldChar w:fldCharType="end"/>
      </w:r>
      <w:r w:rsidRPr="00D06970">
        <w:rPr>
          <w:rFonts w:ascii="Times New Roman" w:eastAsia="Times New Roman" w:hAnsi="Times New Roman" w:cs="Times New Roman"/>
          <w:b/>
          <w:bCs/>
          <w:sz w:val="36"/>
          <w:szCs w:val="36"/>
        </w:rPr>
        <w:t xml:space="preserve"> </w:t>
      </w:r>
    </w:p>
    <w:p w:rsidR="00D06970" w:rsidRPr="00D06970" w:rsidRDefault="00D06970" w:rsidP="00D06970">
      <w:pPr>
        <w:spacing w:after="0"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توضیحات</w:t>
      </w:r>
    </w:p>
    <w:p w:rsidR="00D06970" w:rsidRPr="00D06970" w:rsidRDefault="00D06970" w:rsidP="00D06970">
      <w:pPr>
        <w:spacing w:after="0" w:line="240" w:lineRule="auto"/>
        <w:ind w:left="720"/>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 xml:space="preserve">نمایش از پنج شنبه, 24 اسفند 1391 10:23 </w:t>
      </w:r>
    </w:p>
    <w:p w:rsidR="00D06970" w:rsidRPr="00D06970" w:rsidRDefault="00D06970" w:rsidP="00D06970">
      <w:pPr>
        <w:spacing w:after="0" w:line="240" w:lineRule="auto"/>
        <w:ind w:left="720"/>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 xml:space="preserve">نوشته شده توسط مرتضی سرگلزایی جوان </w:t>
      </w:r>
    </w:p>
    <w:p w:rsidR="00D06970" w:rsidRPr="00D06970" w:rsidRDefault="00D06970" w:rsidP="00D06970">
      <w:pPr>
        <w:spacing w:after="0" w:line="240" w:lineRule="auto"/>
        <w:ind w:left="720"/>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دسته</w:t>
      </w:r>
      <w:r w:rsidRPr="00D06970">
        <w:rPr>
          <w:rFonts w:ascii="Times New Roman" w:eastAsia="Times New Roman" w:hAnsi="Times New Roman" w:cs="Times New Roman"/>
          <w:sz w:val="24"/>
          <w:szCs w:val="24"/>
        </w:rPr>
        <w:t xml:space="preserve">: </w:t>
      </w:r>
      <w:hyperlink r:id="rId5" w:history="1">
        <w:r w:rsidRPr="00D06970">
          <w:rPr>
            <w:rFonts w:ascii="Times New Roman" w:eastAsia="Times New Roman" w:hAnsi="Times New Roman" w:cs="Times New Roman"/>
            <w:color w:val="0000FF"/>
            <w:sz w:val="24"/>
            <w:szCs w:val="24"/>
            <w:u w:val="single"/>
            <w:rtl/>
          </w:rPr>
          <w:t>کامپوننت ها</w:t>
        </w:r>
      </w:hyperlink>
      <w:r w:rsidRPr="00D06970">
        <w:rPr>
          <w:rFonts w:ascii="Times New Roman" w:eastAsia="Times New Roman" w:hAnsi="Times New Roman" w:cs="Times New Roman"/>
          <w:sz w:val="24"/>
          <w:szCs w:val="24"/>
        </w:rPr>
        <w:t xml:space="preserve"> </w:t>
      </w:r>
    </w:p>
    <w:p w:rsidR="00D06970" w:rsidRPr="00D06970" w:rsidRDefault="00D06970" w:rsidP="00D06970">
      <w:pPr>
        <w:spacing w:after="0" w:line="240" w:lineRule="auto"/>
        <w:ind w:left="720"/>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 xml:space="preserve">بازدید: 8515 </w:t>
      </w:r>
    </w:p>
    <w:p w:rsidR="00D06970" w:rsidRPr="00D06970" w:rsidRDefault="00D06970" w:rsidP="00D0697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noProof/>
          <w:color w:val="0000FF"/>
          <w:sz w:val="24"/>
          <w:szCs w:val="24"/>
        </w:rPr>
        <w:drawing>
          <wp:inline distT="0" distB="0" distL="0" distR="0">
            <wp:extent cx="153670" cy="153670"/>
            <wp:effectExtent l="0" t="0" r="0" b="0"/>
            <wp:docPr id="3" name="Picture 3" descr="پرینت">
              <a:hlinkClick xmlns:a="http://schemas.openxmlformats.org/drawingml/2006/main" r:id="rId6" tooltip="&quot;پرینت&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پرینت">
                      <a:hlinkClick r:id="rId6" tooltip="&quot;پرینت&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p w:rsidR="00D06970" w:rsidRPr="00D06970" w:rsidRDefault="00D06970" w:rsidP="00D0697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noProof/>
          <w:color w:val="0000FF"/>
          <w:sz w:val="24"/>
          <w:szCs w:val="24"/>
        </w:rPr>
        <w:drawing>
          <wp:inline distT="0" distB="0" distL="0" distR="0">
            <wp:extent cx="153670" cy="153670"/>
            <wp:effectExtent l="0" t="0" r="0" b="0"/>
            <wp:docPr id="2" name="Picture 2" descr="پست الکترونیک">
              <a:hlinkClick xmlns:a="http://schemas.openxmlformats.org/drawingml/2006/main" r:id="rId8" tooltip="&quot;پست الکترونیک&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پست الکترونیک">
                      <a:hlinkClick r:id="rId8" tooltip="&quot;پست الکترونیک&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p w:rsidR="00D06970" w:rsidRPr="00D06970" w:rsidRDefault="00D06970" w:rsidP="00D06970">
      <w:pPr>
        <w:spacing w:before="100" w:beforeAutospacing="1" w:after="100" w:afterAutospacing="1" w:line="240" w:lineRule="auto"/>
        <w:jc w:val="both"/>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 xml:space="preserve">سیر تکاملی محاسبات به گونه اي است که می توان آن را پس از آب، برق، گاز و تلفن به عنوان </w:t>
      </w:r>
      <w:r w:rsidRPr="00D06970">
        <w:rPr>
          <w:rFonts w:ascii="Times New Roman" w:eastAsia="Times New Roman" w:hAnsi="Times New Roman" w:cs="Times New Roman"/>
          <w:b/>
          <w:bCs/>
          <w:sz w:val="24"/>
          <w:szCs w:val="24"/>
          <w:rtl/>
        </w:rPr>
        <w:fldChar w:fldCharType="begin"/>
      </w:r>
      <w:r w:rsidRPr="00D06970">
        <w:rPr>
          <w:rFonts w:ascii="Times New Roman" w:eastAsia="Times New Roman" w:hAnsi="Times New Roman" w:cs="Times New Roman"/>
          <w:b/>
          <w:bCs/>
          <w:sz w:val="24"/>
          <w:szCs w:val="24"/>
          <w:rtl/>
        </w:rPr>
        <w:instrText xml:space="preserve"> </w:instrText>
      </w:r>
      <w:r w:rsidRPr="00D06970">
        <w:rPr>
          <w:rFonts w:ascii="Times New Roman" w:eastAsia="Times New Roman" w:hAnsi="Times New Roman" w:cs="Times New Roman"/>
          <w:b/>
          <w:bCs/>
          <w:sz w:val="24"/>
          <w:szCs w:val="24"/>
        </w:rPr>
        <w:instrText>HYPERLINK "http://crc.aut.ac.ir/index.php/workshops-meetings/national-workshop-</w:instrText>
      </w:r>
      <w:r w:rsidRPr="00D06970">
        <w:rPr>
          <w:rFonts w:ascii="Times New Roman" w:eastAsia="Times New Roman" w:hAnsi="Times New Roman" w:cs="Times New Roman"/>
          <w:b/>
          <w:bCs/>
          <w:sz w:val="24"/>
          <w:szCs w:val="24"/>
          <w:rtl/>
        </w:rPr>
        <w:instrText>91</w:instrText>
      </w:r>
      <w:r w:rsidRPr="00D06970">
        <w:rPr>
          <w:rFonts w:ascii="Times New Roman" w:eastAsia="Times New Roman" w:hAnsi="Times New Roman" w:cs="Times New Roman"/>
          <w:b/>
          <w:bCs/>
          <w:sz w:val="24"/>
          <w:szCs w:val="24"/>
        </w:rPr>
        <w:instrText>/presentations?id=</w:instrText>
      </w:r>
      <w:r w:rsidRPr="00D06970">
        <w:rPr>
          <w:rFonts w:ascii="Times New Roman" w:eastAsia="Times New Roman" w:hAnsi="Times New Roman" w:cs="Times New Roman"/>
          <w:b/>
          <w:bCs/>
          <w:sz w:val="24"/>
          <w:szCs w:val="24"/>
          <w:rtl/>
        </w:rPr>
        <w:instrText>69</w:instrText>
      </w:r>
      <w:r w:rsidRPr="00D06970">
        <w:rPr>
          <w:rFonts w:ascii="Times New Roman" w:eastAsia="Times New Roman" w:hAnsi="Times New Roman" w:cs="Times New Roman"/>
          <w:b/>
          <w:bCs/>
          <w:sz w:val="24"/>
          <w:szCs w:val="24"/>
        </w:rPr>
        <w:instrText>:public-utilities&amp;catid=</w:instrText>
      </w:r>
      <w:r w:rsidRPr="00D06970">
        <w:rPr>
          <w:rFonts w:ascii="Times New Roman" w:eastAsia="Times New Roman" w:hAnsi="Times New Roman" w:cs="Times New Roman"/>
          <w:b/>
          <w:bCs/>
          <w:sz w:val="24"/>
          <w:szCs w:val="24"/>
          <w:rtl/>
        </w:rPr>
        <w:instrText xml:space="preserve">20" </w:instrText>
      </w:r>
      <w:r w:rsidRPr="00D06970">
        <w:rPr>
          <w:rFonts w:ascii="Times New Roman" w:eastAsia="Times New Roman" w:hAnsi="Times New Roman" w:cs="Times New Roman"/>
          <w:b/>
          <w:bCs/>
          <w:sz w:val="24"/>
          <w:szCs w:val="24"/>
          <w:rtl/>
        </w:rPr>
        <w:fldChar w:fldCharType="separate"/>
      </w:r>
      <w:r w:rsidRPr="00D06970">
        <w:rPr>
          <w:rFonts w:ascii="Times New Roman" w:eastAsia="Times New Roman" w:hAnsi="Times New Roman" w:cs="Times New Roman"/>
          <w:b/>
          <w:bCs/>
          <w:color w:val="0000FF"/>
          <w:sz w:val="24"/>
          <w:szCs w:val="24"/>
          <w:u w:val="single"/>
          <w:rtl/>
        </w:rPr>
        <w:t>صنعت همگانی پنجم</w:t>
      </w:r>
      <w:r w:rsidRPr="00D06970">
        <w:rPr>
          <w:rFonts w:ascii="Times New Roman" w:eastAsia="Times New Roman" w:hAnsi="Times New Roman" w:cs="Times New Roman"/>
          <w:b/>
          <w:bCs/>
          <w:sz w:val="24"/>
          <w:szCs w:val="24"/>
          <w:rtl/>
        </w:rPr>
        <w:fldChar w:fldCharType="end"/>
      </w:r>
      <w:r w:rsidRPr="00D06970">
        <w:rPr>
          <w:rFonts w:ascii="Times New Roman" w:eastAsia="Times New Roman" w:hAnsi="Times New Roman" w:cs="Times New Roman"/>
          <w:sz w:val="24"/>
          <w:szCs w:val="24"/>
          <w:rtl/>
        </w:rPr>
        <w:t xml:space="preserve"> فرض نمود. در چنین حالتی، کاربران سعی می کنند بر اساس نیازهایشان و بدون توجه به اینکه یک سرویس در کجا قرار دارد و یا چگونه تحویل داده می شود، به آن دسترسی یابند. رایانش ابري از دید فرآهم کنندگان منابع زیرساخت، می</w:t>
      </w:r>
      <w:r w:rsidRPr="00D06970">
        <w:rPr>
          <w:rFonts w:ascii="Times New Roman" w:eastAsia="Times New Roman" w:hAnsi="Times New Roman" w:cs="Times New Roman"/>
          <w:sz w:val="24"/>
          <w:szCs w:val="24"/>
          <w:rtl/>
        </w:rPr>
        <w:softHyphen/>
        <w:t>تواند با کمک ماشین هاي مجازي شبکه شده، به عنوان یک روش جدید براي ایجاد پویاي نسل جدید مراکز داده و مراکز پردازش فوق سریع، مورد استفاده قرارگیرد تا بتوانند یک زیرساخت قابل انعطاف براي ارائه انواع مختلف خدمات محاسباتی و ذخیره سازي در اختیار داشته باشند.</w:t>
      </w:r>
    </w:p>
    <w:p w:rsidR="00D06970" w:rsidRPr="00D06970" w:rsidRDefault="00D06970" w:rsidP="00D06970">
      <w:pPr>
        <w:spacing w:before="100" w:beforeAutospacing="1" w:after="100" w:afterAutospacing="1" w:line="240" w:lineRule="auto"/>
        <w:jc w:val="both"/>
        <w:rPr>
          <w:rFonts w:ascii="Times New Roman" w:eastAsia="Times New Roman" w:hAnsi="Times New Roman" w:cs="Times New Roman"/>
          <w:sz w:val="24"/>
          <w:szCs w:val="24"/>
          <w:rtl/>
        </w:rPr>
      </w:pPr>
      <w:r w:rsidRPr="00D06970">
        <w:rPr>
          <w:rFonts w:ascii="Times New Roman" w:eastAsia="Times New Roman" w:hAnsi="Times New Roman" w:cs="Times New Roman"/>
          <w:sz w:val="24"/>
          <w:szCs w:val="24"/>
          <w:rtl/>
        </w:rPr>
        <w:t>حال با فرض داشتن چنین منابع و زیرساخت قابل انعطافی رویکردهای مختلفی وجود دارد. رویکرد اول مربوط به حل مسئله در ابر است که با دو نوع مسئله مواجه هستیم. اینکه چگونه این منابع را براي حل مسائل و اجراي کاربردهاي مختلف بکار بگیریم در لایه های مختلف ارایه سرویس در مراکز داده مطرح می شود و اینکه چگونه حداکثر کارآیی و سرعت در اجراي مسائل بدست آید تحت عنوان محاسبات فوق سریع و محاسبات علمی شناخته می شود. رویکرد دوم این است که چگونه این زیرساخت را توسعه و بهبود دهیم که جنبه های مختلف امنیتی، کارآیی، شبکه و... را پوشش می دهد. همانطور که از شکل1 نیز قابل استنباط است، هر دو سمت بر هم اثر می گذارند. چرا که طرح مسئله سبب مشخص شدن نیازمندي هاي بیشتر براي توسعه زیرساخت می شود، و توسعه زیرساخت سبب فرآهم آمدن بستري بهتر براي اجراي مسائل جدیدتر می شود.</w:t>
      </w:r>
    </w:p>
    <w:p w:rsidR="00D06970" w:rsidRPr="00D06970" w:rsidRDefault="00D06970" w:rsidP="00D06970">
      <w:pPr>
        <w:spacing w:before="100" w:beforeAutospacing="1" w:after="100" w:afterAutospacing="1" w:line="240" w:lineRule="auto"/>
        <w:jc w:val="center"/>
        <w:rPr>
          <w:rFonts w:ascii="Times New Roman" w:eastAsia="Times New Roman" w:hAnsi="Times New Roman" w:cs="Times New Roman"/>
          <w:sz w:val="24"/>
          <w:szCs w:val="24"/>
          <w:rtl/>
        </w:rPr>
      </w:pPr>
      <w:r w:rsidRPr="00D06970">
        <w:rPr>
          <w:rFonts w:ascii="Times New Roman" w:eastAsia="Times New Roman" w:hAnsi="Times New Roman" w:cs="Times New Roman"/>
          <w:noProof/>
          <w:sz w:val="24"/>
          <w:szCs w:val="24"/>
        </w:rPr>
        <w:drawing>
          <wp:inline distT="0" distB="0" distL="0" distR="0">
            <wp:extent cx="6012815" cy="3928110"/>
            <wp:effectExtent l="0" t="0" r="6985" b="0"/>
            <wp:docPr id="1" name="Picture 1" descr="رایانش ابر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رایانش ابری"/>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12815" cy="3928110"/>
                    </a:xfrm>
                    <a:prstGeom prst="rect">
                      <a:avLst/>
                    </a:prstGeom>
                    <a:noFill/>
                    <a:ln>
                      <a:noFill/>
                    </a:ln>
                  </pic:spPr>
                </pic:pic>
              </a:graphicData>
            </a:graphic>
          </wp:inline>
        </w:drawing>
      </w:r>
    </w:p>
    <w:p w:rsidR="00D06970" w:rsidRPr="00D06970" w:rsidRDefault="00D06970" w:rsidP="00D06970">
      <w:pPr>
        <w:spacing w:before="100" w:beforeAutospacing="1" w:after="100" w:afterAutospacing="1" w:line="240" w:lineRule="auto"/>
        <w:jc w:val="center"/>
        <w:rPr>
          <w:rFonts w:ascii="Times New Roman" w:eastAsia="Times New Roman" w:hAnsi="Times New Roman" w:cs="Times New Roman"/>
          <w:sz w:val="24"/>
          <w:szCs w:val="24"/>
          <w:rtl/>
        </w:rPr>
      </w:pPr>
      <w:r w:rsidRPr="00D06970">
        <w:rPr>
          <w:rFonts w:ascii="Times New Roman" w:eastAsia="Times New Roman" w:hAnsi="Times New Roman" w:cs="Times New Roman"/>
          <w:b/>
          <w:bCs/>
          <w:sz w:val="24"/>
          <w:szCs w:val="24"/>
          <w:rtl/>
        </w:rPr>
        <w:lastRenderedPageBreak/>
        <w:t>شکل 1- شمایی کلی از رایانش ابری و انواع لایه های سرویس</w:t>
      </w:r>
    </w:p>
    <w:p w:rsidR="00D06970" w:rsidRPr="00D06970" w:rsidRDefault="00D06970" w:rsidP="00D06970">
      <w:pPr>
        <w:spacing w:before="100" w:beforeAutospacing="1" w:after="100" w:afterAutospacing="1" w:line="240" w:lineRule="auto"/>
        <w:jc w:val="both"/>
        <w:rPr>
          <w:rFonts w:ascii="Times New Roman" w:eastAsia="Times New Roman" w:hAnsi="Times New Roman" w:cs="Times New Roman"/>
          <w:sz w:val="24"/>
          <w:szCs w:val="24"/>
          <w:rtl/>
        </w:rPr>
      </w:pPr>
      <w:r w:rsidRPr="00D06970">
        <w:rPr>
          <w:rFonts w:ascii="Times New Roman" w:eastAsia="Times New Roman" w:hAnsi="Times New Roman" w:cs="Times New Roman"/>
          <w:sz w:val="24"/>
          <w:szCs w:val="24"/>
          <w:rtl/>
        </w:rPr>
        <w:t>رايانش ابري شرايطي را براي شما فراهم مي‌کند تا بتوانيد کارآيي مرکزداده را افزايش دهيد. تاکنون تحقيقات بسياري در خصوص نحوه استفاده از رايانش ابري براي حل مسائل انجام شده است. آنچه که هدف همه اين تحقيقات و فعاليت</w:t>
      </w:r>
      <w:r w:rsidRPr="00D06970">
        <w:rPr>
          <w:rFonts w:ascii="Times New Roman" w:eastAsia="Times New Roman" w:hAnsi="Times New Roman" w:cs="Times New Roman"/>
          <w:sz w:val="24"/>
          <w:szCs w:val="24"/>
          <w:rtl/>
        </w:rPr>
        <w:softHyphen/>
        <w:t xml:space="preserve">هاست، اين است که بتوان از منابع توزيع شده و بسيار زيادي که در ابر و در سطح مراکز داده فراهم شده است بطور حداکثر استفاده کرد. بنابراين هنر بکارگيري از منابع بسياري که در ابر فراهم شده است، آن چيزي است که هدف تحقيقات اين حوزه است. برآیند کل مفاهیم موجود در رایانش ابری تحت عنوان </w:t>
      </w:r>
      <w:proofErr w:type="spellStart"/>
      <w:r w:rsidRPr="00D06970">
        <w:rPr>
          <w:rFonts w:ascii="Times New Roman" w:eastAsia="Times New Roman" w:hAnsi="Times New Roman" w:cs="Times New Roman"/>
          <w:sz w:val="24"/>
          <w:szCs w:val="24"/>
        </w:rPr>
        <w:t>ITaaS</w:t>
      </w:r>
      <w:proofErr w:type="spellEnd"/>
      <w:r w:rsidRPr="00D06970">
        <w:rPr>
          <w:rFonts w:ascii="Times New Roman" w:eastAsia="Times New Roman" w:hAnsi="Times New Roman" w:cs="Times New Roman"/>
          <w:sz w:val="24"/>
          <w:szCs w:val="24"/>
          <w:rtl/>
        </w:rPr>
        <w:t xml:space="preserve"> شناخته می‌شود که هر گونه منبع </w:t>
      </w:r>
      <w:r w:rsidRPr="00D06970">
        <w:rPr>
          <w:rFonts w:ascii="Times New Roman" w:eastAsia="Times New Roman" w:hAnsi="Times New Roman" w:cs="Times New Roman"/>
          <w:sz w:val="24"/>
          <w:szCs w:val="24"/>
        </w:rPr>
        <w:t>IT</w:t>
      </w:r>
      <w:r w:rsidRPr="00D06970">
        <w:rPr>
          <w:rFonts w:ascii="Times New Roman" w:eastAsia="Times New Roman" w:hAnsi="Times New Roman" w:cs="Times New Roman"/>
          <w:sz w:val="24"/>
          <w:szCs w:val="24"/>
          <w:rtl/>
        </w:rPr>
        <w:t xml:space="preserve"> از قبیل نرم‌افزار، سخت‌افزار و شبکه بصورت سرویس در دسترس خواهد بود.</w:t>
      </w:r>
    </w:p>
    <w:p w:rsidR="00D06970" w:rsidRPr="00D06970" w:rsidRDefault="00D06970" w:rsidP="00D06970">
      <w:pPr>
        <w:spacing w:before="100" w:beforeAutospacing="1" w:after="100" w:afterAutospacing="1" w:line="240" w:lineRule="auto"/>
        <w:jc w:val="both"/>
        <w:rPr>
          <w:rFonts w:ascii="Times New Roman" w:eastAsia="Times New Roman" w:hAnsi="Times New Roman" w:cs="Times New Roman"/>
          <w:sz w:val="24"/>
          <w:szCs w:val="24"/>
          <w:rtl/>
        </w:rPr>
      </w:pPr>
      <w:r w:rsidRPr="00D06970">
        <w:rPr>
          <w:rFonts w:ascii="Times New Roman" w:eastAsia="Times New Roman" w:hAnsi="Times New Roman" w:cs="Times New Roman"/>
          <w:sz w:val="24"/>
          <w:szCs w:val="24"/>
          <w:rtl/>
        </w:rPr>
        <w:t> تحقیقات مربوط به ارائه خدمات و حل مساله، از یک سمت شامل مسائل و مشکلات موجود در مراکز داده جهت ارائه خدمات رایانش ابری و از سمت دیگر شامل نیازمندی</w:t>
      </w:r>
      <w:r w:rsidRPr="00D06970">
        <w:rPr>
          <w:rFonts w:ascii="Times New Roman" w:eastAsia="Times New Roman" w:hAnsi="Times New Roman" w:cs="Times New Roman"/>
          <w:sz w:val="24"/>
          <w:szCs w:val="24"/>
          <w:rtl/>
        </w:rPr>
        <w:softHyphen/>
        <w:t>هایی که در صنعت برای بکارگیری رایانش ابری وجود دارد می</w:t>
      </w:r>
      <w:r w:rsidRPr="00D06970">
        <w:rPr>
          <w:rFonts w:ascii="Times New Roman" w:eastAsia="Times New Roman" w:hAnsi="Times New Roman" w:cs="Times New Roman"/>
          <w:sz w:val="24"/>
          <w:szCs w:val="24"/>
          <w:rtl/>
        </w:rPr>
        <w:softHyphen/>
        <w:t>باشد که در زیر فهرستی از آنها ارائه شده است:</w:t>
      </w:r>
    </w:p>
    <w:p w:rsidR="00D06970" w:rsidRPr="00D06970" w:rsidRDefault="00D06970" w:rsidP="00D06970">
      <w:pPr>
        <w:spacing w:before="100" w:beforeAutospacing="1" w:after="100" w:afterAutospacing="1" w:line="240" w:lineRule="auto"/>
        <w:rPr>
          <w:rFonts w:ascii="Times New Roman" w:eastAsia="Times New Roman" w:hAnsi="Times New Roman" w:cs="Times New Roman"/>
          <w:sz w:val="24"/>
          <w:szCs w:val="24"/>
          <w:rtl/>
        </w:rPr>
      </w:pPr>
      <w:r w:rsidRPr="00D06970">
        <w:rPr>
          <w:rFonts w:ascii="Times New Roman" w:eastAsia="Times New Roman" w:hAnsi="Times New Roman" w:cs="Times New Roman"/>
          <w:sz w:val="24"/>
          <w:szCs w:val="24"/>
          <w:rtl/>
        </w:rPr>
        <w:t>-         خدمات مالی و بانکی</w:t>
      </w:r>
    </w:p>
    <w:p w:rsidR="00D06970" w:rsidRPr="00D06970" w:rsidRDefault="00D06970" w:rsidP="00D06970">
      <w:pPr>
        <w:numPr>
          <w:ilvl w:val="0"/>
          <w:numId w:val="2"/>
        </w:numPr>
        <w:spacing w:before="100" w:beforeAutospacing="1" w:after="100" w:afterAutospacing="1" w:line="240" w:lineRule="auto"/>
        <w:rPr>
          <w:rFonts w:ascii="Times New Roman" w:eastAsia="Times New Roman" w:hAnsi="Times New Roman" w:cs="Times New Roman"/>
          <w:sz w:val="24"/>
          <w:szCs w:val="24"/>
          <w:rtl/>
        </w:rPr>
      </w:pPr>
      <w:r w:rsidRPr="00D06970">
        <w:rPr>
          <w:rFonts w:ascii="Times New Roman" w:eastAsia="Times New Roman" w:hAnsi="Times New Roman" w:cs="Times New Roman"/>
          <w:sz w:val="24"/>
          <w:szCs w:val="24"/>
          <w:rtl/>
        </w:rPr>
        <w:t>محاسبات و تحلیل های مالی</w:t>
      </w:r>
    </w:p>
    <w:p w:rsidR="00D06970" w:rsidRPr="00D06970" w:rsidRDefault="00D06970" w:rsidP="00D0697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تشخیص تقلب</w:t>
      </w:r>
    </w:p>
    <w:p w:rsidR="00D06970" w:rsidRPr="00D06970" w:rsidRDefault="00D06970" w:rsidP="00D0697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تحلیل روند</w:t>
      </w:r>
    </w:p>
    <w:p w:rsidR="00D06970" w:rsidRPr="00D06970" w:rsidRDefault="00D06970" w:rsidP="00D0697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مدیریت ارتباط با مشتری</w:t>
      </w:r>
    </w:p>
    <w:p w:rsidR="00D06970" w:rsidRPr="00D06970" w:rsidRDefault="00D06970" w:rsidP="00D0697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ذخیره سازی و پردازش انبوه</w:t>
      </w:r>
    </w:p>
    <w:p w:rsidR="00D06970" w:rsidRPr="00D06970" w:rsidRDefault="00D06970" w:rsidP="00D0697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هوش تجاری</w:t>
      </w:r>
    </w:p>
    <w:p w:rsidR="00D06970" w:rsidRPr="00D06970" w:rsidRDefault="00D06970" w:rsidP="00D06970">
      <w:p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         خدمات دولتی</w:t>
      </w:r>
    </w:p>
    <w:p w:rsidR="00D06970" w:rsidRPr="00D06970" w:rsidRDefault="00D06970" w:rsidP="00D06970">
      <w:pPr>
        <w:numPr>
          <w:ilvl w:val="0"/>
          <w:numId w:val="3"/>
        </w:numPr>
        <w:spacing w:before="100" w:beforeAutospacing="1" w:after="100" w:afterAutospacing="1" w:line="240" w:lineRule="auto"/>
        <w:rPr>
          <w:rFonts w:ascii="Times New Roman" w:eastAsia="Times New Roman" w:hAnsi="Times New Roman" w:cs="Times New Roman"/>
          <w:sz w:val="24"/>
          <w:szCs w:val="24"/>
          <w:rtl/>
        </w:rPr>
      </w:pPr>
      <w:r w:rsidRPr="00D06970">
        <w:rPr>
          <w:rFonts w:ascii="Times New Roman" w:eastAsia="Times New Roman" w:hAnsi="Times New Roman" w:cs="Times New Roman"/>
          <w:sz w:val="24"/>
          <w:szCs w:val="24"/>
          <w:rtl/>
        </w:rPr>
        <w:t>فعالیت های عملیاتی</w:t>
      </w:r>
    </w:p>
    <w:p w:rsidR="00D06970" w:rsidRPr="00D06970" w:rsidRDefault="00D06970" w:rsidP="00D0697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تحقیق و نوآوری</w:t>
      </w:r>
    </w:p>
    <w:p w:rsidR="00D06970" w:rsidRPr="00D06970" w:rsidRDefault="00D06970" w:rsidP="00D0697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تشخیص تقلب</w:t>
      </w:r>
    </w:p>
    <w:p w:rsidR="00D06970" w:rsidRPr="00D06970" w:rsidRDefault="00D06970" w:rsidP="00D0697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هوش تجاری</w:t>
      </w:r>
    </w:p>
    <w:p w:rsidR="00D06970" w:rsidRPr="00D06970" w:rsidRDefault="00D06970" w:rsidP="00D0697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ارائه خدمات دولت الکترونیک</w:t>
      </w:r>
    </w:p>
    <w:p w:rsidR="00D06970" w:rsidRPr="00D06970" w:rsidRDefault="00D06970" w:rsidP="00D06970">
      <w:p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         خدمات بهداشت و درمان</w:t>
      </w:r>
    </w:p>
    <w:p w:rsidR="00D06970" w:rsidRPr="00D06970" w:rsidRDefault="00D06970" w:rsidP="00D06970">
      <w:pPr>
        <w:numPr>
          <w:ilvl w:val="0"/>
          <w:numId w:val="4"/>
        </w:numPr>
        <w:spacing w:before="100" w:beforeAutospacing="1" w:after="100" w:afterAutospacing="1" w:line="240" w:lineRule="auto"/>
        <w:rPr>
          <w:rFonts w:ascii="Times New Roman" w:eastAsia="Times New Roman" w:hAnsi="Times New Roman" w:cs="Times New Roman"/>
          <w:sz w:val="24"/>
          <w:szCs w:val="24"/>
          <w:rtl/>
        </w:rPr>
      </w:pPr>
      <w:r w:rsidRPr="00D06970">
        <w:rPr>
          <w:rFonts w:ascii="Times New Roman" w:eastAsia="Times New Roman" w:hAnsi="Times New Roman" w:cs="Times New Roman"/>
          <w:sz w:val="24"/>
          <w:szCs w:val="24"/>
          <w:rtl/>
        </w:rPr>
        <w:t>تبادل اطلاعات سلامت</w:t>
      </w:r>
    </w:p>
    <w:p w:rsidR="00D06970" w:rsidRPr="00D06970" w:rsidRDefault="00D06970" w:rsidP="00D0697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ارائه خدمات و سرویس های بهداشتی</w:t>
      </w:r>
    </w:p>
    <w:p w:rsidR="00D06970" w:rsidRPr="00D06970" w:rsidRDefault="00D06970" w:rsidP="00D0697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محاسبات ساخت دارو</w:t>
      </w:r>
    </w:p>
    <w:p w:rsidR="00D06970" w:rsidRPr="00D06970" w:rsidRDefault="00D06970" w:rsidP="00D0697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بهداشت شخصی شده</w:t>
      </w:r>
    </w:p>
    <w:p w:rsidR="00D06970" w:rsidRPr="00D06970" w:rsidRDefault="00D06970" w:rsidP="00D0697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تحلیل های داروی</w:t>
      </w:r>
    </w:p>
    <w:p w:rsidR="00D06970" w:rsidRPr="00D06970" w:rsidRDefault="00D06970" w:rsidP="00D06970">
      <w:p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         سرویس های اطلاعاتی</w:t>
      </w:r>
    </w:p>
    <w:p w:rsidR="00D06970" w:rsidRPr="00D06970" w:rsidRDefault="00D06970" w:rsidP="00D06970">
      <w:pPr>
        <w:numPr>
          <w:ilvl w:val="0"/>
          <w:numId w:val="5"/>
        </w:numPr>
        <w:spacing w:before="100" w:beforeAutospacing="1" w:after="100" w:afterAutospacing="1" w:line="240" w:lineRule="auto"/>
        <w:rPr>
          <w:rFonts w:ascii="Times New Roman" w:eastAsia="Times New Roman" w:hAnsi="Times New Roman" w:cs="Times New Roman"/>
          <w:sz w:val="24"/>
          <w:szCs w:val="24"/>
          <w:rtl/>
        </w:rPr>
      </w:pPr>
      <w:r w:rsidRPr="00D06970">
        <w:rPr>
          <w:rFonts w:ascii="Times New Roman" w:eastAsia="Times New Roman" w:hAnsi="Times New Roman" w:cs="Times New Roman"/>
          <w:sz w:val="24"/>
          <w:szCs w:val="24"/>
          <w:rtl/>
        </w:rPr>
        <w:t>تحلیل مشتری</w:t>
      </w:r>
    </w:p>
    <w:p w:rsidR="00D06970" w:rsidRPr="00D06970" w:rsidRDefault="00D06970" w:rsidP="00D0697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مدیریت ریسک</w:t>
      </w:r>
    </w:p>
    <w:p w:rsidR="00D06970" w:rsidRPr="00D06970" w:rsidRDefault="00D06970" w:rsidP="00D0697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ذخیره سازی و تحلیل در حجم بالا</w:t>
      </w:r>
    </w:p>
    <w:p w:rsidR="00D06970" w:rsidRPr="00D06970" w:rsidRDefault="00D06970" w:rsidP="00D0697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پیش بینی و تحلیل روند</w:t>
      </w:r>
    </w:p>
    <w:p w:rsidR="00D06970" w:rsidRPr="00D06970" w:rsidRDefault="00D06970" w:rsidP="00D06970">
      <w:p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         تولید</w:t>
      </w:r>
    </w:p>
    <w:p w:rsidR="00D06970" w:rsidRPr="00D06970" w:rsidRDefault="00D06970" w:rsidP="00D06970">
      <w:pPr>
        <w:numPr>
          <w:ilvl w:val="0"/>
          <w:numId w:val="6"/>
        </w:numPr>
        <w:spacing w:before="100" w:beforeAutospacing="1" w:after="100" w:afterAutospacing="1" w:line="240" w:lineRule="auto"/>
        <w:rPr>
          <w:rFonts w:ascii="Times New Roman" w:eastAsia="Times New Roman" w:hAnsi="Times New Roman" w:cs="Times New Roman"/>
          <w:sz w:val="24"/>
          <w:szCs w:val="24"/>
          <w:rtl/>
        </w:rPr>
      </w:pPr>
      <w:r w:rsidRPr="00D06970">
        <w:rPr>
          <w:rFonts w:ascii="Times New Roman" w:eastAsia="Times New Roman" w:hAnsi="Times New Roman" w:cs="Times New Roman"/>
          <w:sz w:val="24"/>
          <w:szCs w:val="24"/>
          <w:rtl/>
        </w:rPr>
        <w:t>مدیریت سرویس</w:t>
      </w:r>
    </w:p>
    <w:p w:rsidR="00D06970" w:rsidRPr="00D06970" w:rsidRDefault="00D06970" w:rsidP="00D0697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مدیریت فعالیت های عملیاتی</w:t>
      </w:r>
    </w:p>
    <w:p w:rsidR="00D06970" w:rsidRPr="00D06970" w:rsidRDefault="00D06970" w:rsidP="00D0697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مدیریت زنجیره تامین</w:t>
      </w:r>
    </w:p>
    <w:p w:rsidR="00D06970" w:rsidRPr="00D06970" w:rsidRDefault="00D06970" w:rsidP="00D0697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lastRenderedPageBreak/>
        <w:t>هوش تجاری</w:t>
      </w:r>
    </w:p>
    <w:p w:rsidR="00D06970" w:rsidRPr="00D06970" w:rsidRDefault="00D06970" w:rsidP="00D0697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بازاریابی</w:t>
      </w:r>
    </w:p>
    <w:p w:rsidR="00D06970" w:rsidRPr="00D06970" w:rsidRDefault="00D06970" w:rsidP="00D06970">
      <w:p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         رسانه و سرگرمی</w:t>
      </w:r>
    </w:p>
    <w:p w:rsidR="00D06970" w:rsidRPr="00D06970" w:rsidRDefault="00D06970" w:rsidP="00D06970">
      <w:pPr>
        <w:numPr>
          <w:ilvl w:val="0"/>
          <w:numId w:val="7"/>
        </w:numPr>
        <w:spacing w:before="100" w:beforeAutospacing="1" w:after="100" w:afterAutospacing="1" w:line="240" w:lineRule="auto"/>
        <w:rPr>
          <w:rFonts w:ascii="Times New Roman" w:eastAsia="Times New Roman" w:hAnsi="Times New Roman" w:cs="Times New Roman"/>
          <w:sz w:val="24"/>
          <w:szCs w:val="24"/>
          <w:rtl/>
        </w:rPr>
      </w:pPr>
      <w:r w:rsidRPr="00D06970">
        <w:rPr>
          <w:rFonts w:ascii="Times New Roman" w:eastAsia="Times New Roman" w:hAnsi="Times New Roman" w:cs="Times New Roman"/>
          <w:sz w:val="24"/>
          <w:szCs w:val="24"/>
          <w:rtl/>
        </w:rPr>
        <w:t>ارائه محتوا</w:t>
      </w:r>
    </w:p>
    <w:p w:rsidR="00D06970" w:rsidRPr="00D06970" w:rsidRDefault="00D06970" w:rsidP="00D0697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بسترها و ابزارهای تولید محتوا</w:t>
      </w:r>
    </w:p>
    <w:p w:rsidR="00D06970" w:rsidRPr="00D06970" w:rsidRDefault="00D06970" w:rsidP="00D0697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بازاریابی</w:t>
      </w:r>
    </w:p>
    <w:p w:rsidR="00D06970" w:rsidRPr="00D06970" w:rsidRDefault="00D06970" w:rsidP="00D0697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دسترسی به محتوا</w:t>
      </w:r>
    </w:p>
    <w:p w:rsidR="00D06970" w:rsidRPr="00D06970" w:rsidRDefault="00D06970" w:rsidP="00D0697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بسترهای ذخیره سازی انبوه</w:t>
      </w:r>
    </w:p>
    <w:p w:rsidR="00D06970" w:rsidRPr="00D06970" w:rsidRDefault="00D06970" w:rsidP="00D06970">
      <w:p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         منابع طبیعی</w:t>
      </w:r>
    </w:p>
    <w:p w:rsidR="00D06970" w:rsidRPr="00D06970" w:rsidRDefault="00D06970" w:rsidP="00D06970">
      <w:pPr>
        <w:numPr>
          <w:ilvl w:val="0"/>
          <w:numId w:val="8"/>
        </w:numPr>
        <w:spacing w:before="100" w:beforeAutospacing="1" w:after="100" w:afterAutospacing="1" w:line="240" w:lineRule="auto"/>
        <w:rPr>
          <w:rFonts w:ascii="Times New Roman" w:eastAsia="Times New Roman" w:hAnsi="Times New Roman" w:cs="Times New Roman"/>
          <w:sz w:val="24"/>
          <w:szCs w:val="24"/>
          <w:rtl/>
        </w:rPr>
      </w:pPr>
      <w:r w:rsidRPr="00D06970">
        <w:rPr>
          <w:rFonts w:ascii="Times New Roman" w:eastAsia="Times New Roman" w:hAnsi="Times New Roman" w:cs="Times New Roman"/>
          <w:sz w:val="24"/>
          <w:szCs w:val="24"/>
          <w:rtl/>
        </w:rPr>
        <w:t>ذخیره سازی تحلیل و پردازش داده در حجم بالا</w:t>
      </w:r>
    </w:p>
    <w:p w:rsidR="00D06970" w:rsidRPr="00D06970" w:rsidRDefault="00D06970" w:rsidP="00D06970">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شبیه سازی</w:t>
      </w:r>
    </w:p>
    <w:p w:rsidR="00D06970" w:rsidRPr="00D06970" w:rsidRDefault="00D06970" w:rsidP="00D06970">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برنامه ریزی</w:t>
      </w:r>
    </w:p>
    <w:p w:rsidR="00D06970" w:rsidRPr="00D06970" w:rsidRDefault="00D06970" w:rsidP="00D06970">
      <w:p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         خرده فروشی</w:t>
      </w:r>
    </w:p>
    <w:p w:rsidR="00D06970" w:rsidRPr="00D06970" w:rsidRDefault="00D06970" w:rsidP="00D06970">
      <w:pPr>
        <w:numPr>
          <w:ilvl w:val="0"/>
          <w:numId w:val="9"/>
        </w:numPr>
        <w:spacing w:before="100" w:beforeAutospacing="1" w:after="100" w:afterAutospacing="1" w:line="240" w:lineRule="auto"/>
        <w:rPr>
          <w:rFonts w:ascii="Times New Roman" w:eastAsia="Times New Roman" w:hAnsi="Times New Roman" w:cs="Times New Roman"/>
          <w:sz w:val="24"/>
          <w:szCs w:val="24"/>
          <w:rtl/>
        </w:rPr>
      </w:pPr>
      <w:r w:rsidRPr="00D06970">
        <w:rPr>
          <w:rFonts w:ascii="Times New Roman" w:eastAsia="Times New Roman" w:hAnsi="Times New Roman" w:cs="Times New Roman"/>
          <w:sz w:val="24"/>
          <w:szCs w:val="24"/>
          <w:rtl/>
        </w:rPr>
        <w:t>تحلیل</w:t>
      </w:r>
    </w:p>
    <w:p w:rsidR="00D06970" w:rsidRPr="00D06970" w:rsidRDefault="00D06970" w:rsidP="00D06970">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بازاریابی</w:t>
      </w:r>
    </w:p>
    <w:p w:rsidR="00D06970" w:rsidRPr="00D06970" w:rsidRDefault="00D06970" w:rsidP="00D06970">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ارائه محتوا</w:t>
      </w:r>
    </w:p>
    <w:p w:rsidR="00D06970" w:rsidRPr="00D06970" w:rsidRDefault="00D06970" w:rsidP="00D06970">
      <w:p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         بازرگانی و حمل و نقل</w:t>
      </w:r>
    </w:p>
    <w:p w:rsidR="00D06970" w:rsidRPr="00D06970" w:rsidRDefault="00D06970" w:rsidP="00D06970">
      <w:pPr>
        <w:numPr>
          <w:ilvl w:val="0"/>
          <w:numId w:val="10"/>
        </w:numPr>
        <w:spacing w:before="100" w:beforeAutospacing="1" w:after="100" w:afterAutospacing="1" w:line="240" w:lineRule="auto"/>
        <w:rPr>
          <w:rFonts w:ascii="Times New Roman" w:eastAsia="Times New Roman" w:hAnsi="Times New Roman" w:cs="Times New Roman"/>
          <w:sz w:val="24"/>
          <w:szCs w:val="24"/>
          <w:rtl/>
        </w:rPr>
      </w:pPr>
      <w:r w:rsidRPr="00D06970">
        <w:rPr>
          <w:rFonts w:ascii="Times New Roman" w:eastAsia="Times New Roman" w:hAnsi="Times New Roman" w:cs="Times New Roman"/>
          <w:sz w:val="24"/>
          <w:szCs w:val="24"/>
          <w:rtl/>
        </w:rPr>
        <w:t>مدیریت موجودی</w:t>
      </w:r>
    </w:p>
    <w:p w:rsidR="00D06970" w:rsidRPr="00D06970" w:rsidRDefault="00D06970" w:rsidP="00D06970">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بازاریابی</w:t>
      </w:r>
    </w:p>
    <w:p w:rsidR="00D06970" w:rsidRPr="00D06970" w:rsidRDefault="00D06970" w:rsidP="00D06970">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تحلیل و پیش بینی ظرفیت</w:t>
      </w:r>
    </w:p>
    <w:p w:rsidR="00D06970" w:rsidRPr="00D06970" w:rsidRDefault="00D06970" w:rsidP="00D06970">
      <w:p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         خدمات همگانی (آب، برق، گاز، تلفن)</w:t>
      </w:r>
    </w:p>
    <w:p w:rsidR="00D06970" w:rsidRPr="00D06970" w:rsidRDefault="00D06970" w:rsidP="00D06970">
      <w:pPr>
        <w:numPr>
          <w:ilvl w:val="0"/>
          <w:numId w:val="11"/>
        </w:numPr>
        <w:spacing w:before="100" w:beforeAutospacing="1" w:after="100" w:afterAutospacing="1" w:line="240" w:lineRule="auto"/>
        <w:rPr>
          <w:rFonts w:ascii="Times New Roman" w:eastAsia="Times New Roman" w:hAnsi="Times New Roman" w:cs="Times New Roman"/>
          <w:sz w:val="24"/>
          <w:szCs w:val="24"/>
          <w:rtl/>
        </w:rPr>
      </w:pPr>
      <w:r w:rsidRPr="00D06970">
        <w:rPr>
          <w:rFonts w:ascii="Times New Roman" w:eastAsia="Times New Roman" w:hAnsi="Times New Roman" w:cs="Times New Roman"/>
          <w:sz w:val="24"/>
          <w:szCs w:val="24"/>
          <w:rtl/>
        </w:rPr>
        <w:t>فعالیت های عملیاتی</w:t>
      </w:r>
    </w:p>
    <w:p w:rsidR="00D06970" w:rsidRPr="00D06970" w:rsidRDefault="00D06970" w:rsidP="00D06970">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ذخیره سازی انبوه</w:t>
      </w:r>
    </w:p>
    <w:p w:rsidR="00D06970" w:rsidRPr="00D06970" w:rsidRDefault="00D06970" w:rsidP="00D06970">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تحلیل داده در حجم بالا</w:t>
      </w:r>
    </w:p>
    <w:p w:rsidR="00D06970" w:rsidRPr="00D06970" w:rsidRDefault="00D06970" w:rsidP="00D06970">
      <w:p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         کارآفرینی</w:t>
      </w:r>
    </w:p>
    <w:p w:rsidR="00D06970" w:rsidRPr="00D06970" w:rsidRDefault="00D06970" w:rsidP="00D06970">
      <w:pPr>
        <w:numPr>
          <w:ilvl w:val="0"/>
          <w:numId w:val="12"/>
        </w:numPr>
        <w:spacing w:before="100" w:beforeAutospacing="1" w:after="100" w:afterAutospacing="1" w:line="240" w:lineRule="auto"/>
        <w:rPr>
          <w:rFonts w:ascii="Times New Roman" w:eastAsia="Times New Roman" w:hAnsi="Times New Roman" w:cs="Times New Roman"/>
          <w:sz w:val="24"/>
          <w:szCs w:val="24"/>
          <w:rtl/>
        </w:rPr>
      </w:pPr>
      <w:r w:rsidRPr="00D06970">
        <w:rPr>
          <w:rFonts w:ascii="Times New Roman" w:eastAsia="Times New Roman" w:hAnsi="Times New Roman" w:cs="Times New Roman"/>
          <w:sz w:val="24"/>
          <w:szCs w:val="24"/>
          <w:rtl/>
        </w:rPr>
        <w:t>فعالیت های عملیاتی</w:t>
      </w:r>
    </w:p>
    <w:p w:rsidR="00D06970" w:rsidRPr="00D06970" w:rsidRDefault="00D06970" w:rsidP="00D06970">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منابع ذخیره سازی و محاسباتی</w:t>
      </w:r>
    </w:p>
    <w:p w:rsidR="00D06970" w:rsidRPr="00D06970" w:rsidRDefault="00D06970" w:rsidP="00D06970">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ابزارها و بسترهای ذخیره سازی</w:t>
      </w:r>
    </w:p>
    <w:p w:rsidR="00D06970" w:rsidRPr="00D06970" w:rsidRDefault="00D06970" w:rsidP="00D06970">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نرم افزارها و خدمات تجاری</w:t>
      </w:r>
    </w:p>
    <w:p w:rsidR="00D06970" w:rsidRPr="00D06970" w:rsidRDefault="00D06970" w:rsidP="00D06970">
      <w:p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         مراکز داده</w:t>
      </w:r>
    </w:p>
    <w:p w:rsidR="00D06970" w:rsidRPr="00D06970" w:rsidRDefault="00D06970" w:rsidP="00D06970">
      <w:pPr>
        <w:numPr>
          <w:ilvl w:val="0"/>
          <w:numId w:val="13"/>
        </w:numPr>
        <w:spacing w:before="100" w:beforeAutospacing="1" w:after="100" w:afterAutospacing="1" w:line="240" w:lineRule="auto"/>
        <w:rPr>
          <w:rFonts w:ascii="Times New Roman" w:eastAsia="Times New Roman" w:hAnsi="Times New Roman" w:cs="Times New Roman"/>
          <w:sz w:val="24"/>
          <w:szCs w:val="24"/>
          <w:rtl/>
        </w:rPr>
      </w:pPr>
      <w:r w:rsidRPr="00D06970">
        <w:rPr>
          <w:rFonts w:ascii="Times New Roman" w:eastAsia="Times New Roman" w:hAnsi="Times New Roman" w:cs="Times New Roman"/>
          <w:sz w:val="24"/>
          <w:szCs w:val="24"/>
          <w:rtl/>
        </w:rPr>
        <w:t>توسعه زیرساخت</w:t>
      </w:r>
    </w:p>
    <w:p w:rsidR="00D06970" w:rsidRPr="00D06970" w:rsidRDefault="00D06970" w:rsidP="00D06970">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بهبود امنیت</w:t>
      </w:r>
    </w:p>
    <w:p w:rsidR="00D06970" w:rsidRPr="00D06970" w:rsidRDefault="00D06970" w:rsidP="00D06970">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بهبود مقیاس پذیری</w:t>
      </w:r>
    </w:p>
    <w:p w:rsidR="00D06970" w:rsidRPr="00D06970" w:rsidRDefault="00D06970" w:rsidP="00D06970">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نظارت</w:t>
      </w:r>
    </w:p>
    <w:p w:rsidR="00D06970" w:rsidRPr="00D06970" w:rsidRDefault="00D06970" w:rsidP="00D06970">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توسعه خدمات</w:t>
      </w:r>
    </w:p>
    <w:p w:rsidR="00D06970" w:rsidRPr="00D06970" w:rsidRDefault="00D06970" w:rsidP="00D06970">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مدیریت منابع</w:t>
      </w:r>
    </w:p>
    <w:p w:rsidR="00D06970" w:rsidRDefault="00D06970" w:rsidP="00D06970">
      <w:pPr>
        <w:spacing w:before="100" w:beforeAutospacing="1" w:after="100" w:afterAutospacing="1" w:line="240" w:lineRule="auto"/>
        <w:rPr>
          <w:rFonts w:ascii="Times New Roman" w:eastAsia="Times New Roman" w:hAnsi="Times New Roman" w:cs="Times New Roman"/>
          <w:sz w:val="24"/>
          <w:szCs w:val="24"/>
          <w:rtl/>
        </w:rPr>
      </w:pPr>
      <w:r w:rsidRPr="00D06970">
        <w:rPr>
          <w:rFonts w:ascii="Times New Roman" w:eastAsia="Times New Roman" w:hAnsi="Times New Roman" w:cs="Times New Roman"/>
          <w:sz w:val="24"/>
          <w:szCs w:val="24"/>
          <w:rtl/>
        </w:rPr>
        <w:lastRenderedPageBreak/>
        <w:t>-         و ...</w:t>
      </w:r>
    </w:p>
    <w:p w:rsidR="00D06970" w:rsidRPr="00D06970" w:rsidRDefault="00D06970" w:rsidP="00D06970">
      <w:pPr>
        <w:spacing w:before="100" w:beforeAutospacing="1" w:after="100" w:afterAutospacing="1" w:line="240" w:lineRule="auto"/>
        <w:outlineLvl w:val="1"/>
        <w:rPr>
          <w:rFonts w:ascii="Times New Roman" w:eastAsia="Times New Roman" w:hAnsi="Times New Roman" w:cs="Times New Roman"/>
          <w:b/>
          <w:bCs/>
          <w:sz w:val="36"/>
          <w:szCs w:val="36"/>
        </w:rPr>
      </w:pPr>
      <w:hyperlink r:id="rId11" w:history="1">
        <w:r w:rsidRPr="00D06970">
          <w:rPr>
            <w:rFonts w:ascii="Times New Roman" w:eastAsia="Times New Roman" w:hAnsi="Times New Roman" w:cs="Times New Roman"/>
            <w:b/>
            <w:bCs/>
            <w:color w:val="0000FF"/>
            <w:sz w:val="36"/>
            <w:szCs w:val="36"/>
            <w:u w:val="single"/>
            <w:rtl/>
          </w:rPr>
          <w:t>معرفی مرکز تحقیقات رایانش ابری دانشگاه صنعتی امیرکبیر</w:t>
        </w:r>
      </w:hyperlink>
      <w:r w:rsidRPr="00D06970">
        <w:rPr>
          <w:rFonts w:ascii="Times New Roman" w:eastAsia="Times New Roman" w:hAnsi="Times New Roman" w:cs="Times New Roman"/>
          <w:b/>
          <w:bCs/>
          <w:sz w:val="36"/>
          <w:szCs w:val="36"/>
        </w:rPr>
        <w:t xml:space="preserve"> </w:t>
      </w:r>
    </w:p>
    <w:p w:rsidR="00D06970" w:rsidRPr="00D06970" w:rsidRDefault="00D06970" w:rsidP="00D06970">
      <w:pPr>
        <w:spacing w:after="0"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توضیحات</w:t>
      </w:r>
    </w:p>
    <w:p w:rsidR="00D06970" w:rsidRPr="00D06970" w:rsidRDefault="00D06970" w:rsidP="00D06970">
      <w:pPr>
        <w:spacing w:after="0" w:line="240" w:lineRule="auto"/>
        <w:ind w:left="720"/>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 xml:space="preserve">نمایش از پنج شنبه, 24 اسفند 1391 10:35 </w:t>
      </w:r>
    </w:p>
    <w:p w:rsidR="00D06970" w:rsidRPr="00D06970" w:rsidRDefault="00D06970" w:rsidP="00D06970">
      <w:pPr>
        <w:spacing w:after="0" w:line="240" w:lineRule="auto"/>
        <w:ind w:left="720"/>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 xml:space="preserve">نوشته شده توسط مرتضی سرگلزایی جوان </w:t>
      </w:r>
    </w:p>
    <w:p w:rsidR="00D06970" w:rsidRPr="00D06970" w:rsidRDefault="00D06970" w:rsidP="00D06970">
      <w:pPr>
        <w:spacing w:after="0" w:line="240" w:lineRule="auto"/>
        <w:ind w:left="720"/>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دسته</w:t>
      </w:r>
      <w:r w:rsidRPr="00D06970">
        <w:rPr>
          <w:rFonts w:ascii="Times New Roman" w:eastAsia="Times New Roman" w:hAnsi="Times New Roman" w:cs="Times New Roman"/>
          <w:sz w:val="24"/>
          <w:szCs w:val="24"/>
        </w:rPr>
        <w:t xml:space="preserve">: </w:t>
      </w:r>
      <w:hyperlink r:id="rId12" w:history="1">
        <w:r w:rsidRPr="00D06970">
          <w:rPr>
            <w:rFonts w:ascii="Times New Roman" w:eastAsia="Times New Roman" w:hAnsi="Times New Roman" w:cs="Times New Roman"/>
            <w:color w:val="0000FF"/>
            <w:sz w:val="24"/>
            <w:szCs w:val="24"/>
            <w:u w:val="single"/>
            <w:rtl/>
          </w:rPr>
          <w:t>مطالب پیش فرض</w:t>
        </w:r>
      </w:hyperlink>
      <w:r w:rsidRPr="00D06970">
        <w:rPr>
          <w:rFonts w:ascii="Times New Roman" w:eastAsia="Times New Roman" w:hAnsi="Times New Roman" w:cs="Times New Roman"/>
          <w:sz w:val="24"/>
          <w:szCs w:val="24"/>
        </w:rPr>
        <w:t xml:space="preserve"> </w:t>
      </w:r>
    </w:p>
    <w:p w:rsidR="00D06970" w:rsidRPr="00D06970" w:rsidRDefault="00D06970" w:rsidP="00D06970">
      <w:pPr>
        <w:spacing w:after="0" w:line="240" w:lineRule="auto"/>
        <w:ind w:left="720"/>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 xml:space="preserve">بازدید: 4729 </w:t>
      </w:r>
    </w:p>
    <w:p w:rsidR="00D06970" w:rsidRPr="00D06970" w:rsidRDefault="00D06970" w:rsidP="00D06970">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noProof/>
          <w:color w:val="0000FF"/>
          <w:sz w:val="24"/>
          <w:szCs w:val="24"/>
        </w:rPr>
        <w:drawing>
          <wp:inline distT="0" distB="0" distL="0" distR="0">
            <wp:extent cx="153670" cy="153670"/>
            <wp:effectExtent l="0" t="0" r="0" b="0"/>
            <wp:docPr id="10" name="Picture 10" descr="پرینت">
              <a:hlinkClick xmlns:a="http://schemas.openxmlformats.org/drawingml/2006/main" r:id="rId13" tooltip="&quot;پرینت&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پرینت">
                      <a:hlinkClick r:id="rId13" tooltip="&quot;پرینت&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p w:rsidR="00D06970" w:rsidRPr="00D06970" w:rsidRDefault="00D06970" w:rsidP="00D06970">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noProof/>
          <w:color w:val="0000FF"/>
          <w:sz w:val="24"/>
          <w:szCs w:val="24"/>
        </w:rPr>
        <w:drawing>
          <wp:inline distT="0" distB="0" distL="0" distR="0">
            <wp:extent cx="153670" cy="153670"/>
            <wp:effectExtent l="0" t="0" r="0" b="0"/>
            <wp:docPr id="9" name="Picture 9" descr="پست الکترونیک">
              <a:hlinkClick xmlns:a="http://schemas.openxmlformats.org/drawingml/2006/main" r:id="rId14" tooltip="&quot;پست الکترونیک&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پست الکترونیک">
                      <a:hlinkClick r:id="rId14" tooltip="&quot;پست الکترونیک&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p w:rsidR="00D06970" w:rsidRPr="00D06970" w:rsidRDefault="00D06970" w:rsidP="00D06970">
      <w:pPr>
        <w:spacing w:before="100" w:beforeAutospacing="1" w:after="100" w:afterAutospacing="1" w:line="240" w:lineRule="auto"/>
        <w:jc w:val="both"/>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مرکز تحقیقات رایانش ابری دانشگاه صنعتی امیرکبیر فعالیت</w:t>
      </w:r>
      <w:r w:rsidRPr="00D06970">
        <w:rPr>
          <w:rFonts w:ascii="Times New Roman" w:eastAsia="Times New Roman" w:hAnsi="Times New Roman" w:cs="Times New Roman"/>
          <w:sz w:val="24"/>
          <w:szCs w:val="24"/>
          <w:rtl/>
        </w:rPr>
        <w:softHyphen/>
        <w:t>های خود را از سال 1387 با هدف بومی سازی فناوری رایانش ابری و ارائه تحقیقات صنعتی آغاز کرده است و تا کنون با بیش از 80 عضو از دانشگاه های مختلف کشور، بیش از 300 عنوان پروژه و تحقیق علمی و صنعتی در این مرکز در گرایش های مختلف فناوری اطلاعات، شبکه، امنیت، نرم افزار و</w:t>
      </w:r>
      <w:r w:rsidRPr="00D06970">
        <w:rPr>
          <w:rFonts w:ascii="Times New Roman" w:eastAsia="Times New Roman" w:hAnsi="Times New Roman" w:cs="Times New Roman"/>
          <w:sz w:val="24"/>
          <w:szCs w:val="24"/>
        </w:rPr>
        <w:t xml:space="preserve"> ... </w:t>
      </w:r>
      <w:r w:rsidRPr="00D06970">
        <w:rPr>
          <w:rFonts w:ascii="Times New Roman" w:eastAsia="Times New Roman" w:hAnsi="Times New Roman" w:cs="Times New Roman"/>
          <w:sz w:val="24"/>
          <w:szCs w:val="24"/>
          <w:rtl/>
        </w:rPr>
        <w:t>انجام شده است</w:t>
      </w:r>
      <w:r w:rsidRPr="00D06970">
        <w:rPr>
          <w:rFonts w:ascii="Times New Roman" w:eastAsia="Times New Roman" w:hAnsi="Times New Roman" w:cs="Times New Roman"/>
          <w:sz w:val="24"/>
          <w:szCs w:val="24"/>
        </w:rPr>
        <w:t>.</w:t>
      </w:r>
    </w:p>
    <w:p w:rsidR="00D06970" w:rsidRPr="00D06970" w:rsidRDefault="00D06970" w:rsidP="00D06970">
      <w:pPr>
        <w:spacing w:before="100" w:beforeAutospacing="1" w:after="100" w:afterAutospacing="1" w:line="240" w:lineRule="auto"/>
        <w:jc w:val="both"/>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برنامه ریزی صورت گرفته برای بومی سازی دانش رایانش ابری بگونه ای بوده است که مرکز پس از گذر از فازهای بومی سازی و تولید دانش، در حال حاضر در فاز اجرای پروژه های صنعتی قرار دارد و بستری برای صنعتی سازی پروژه های تحقیقاتی فراهم گردیده است. از جمله فعالیت هایی که در این راستا صورت گرفته می توان به راه اندازی سامانه مدیریت پروژه های تحقیقاتی رایانش ابری در سطح کشور اشاره کرد که کل فرآیند انجام پروژه از طرح مسئله تا اتمام پروژه در آن طراحی شده است و دانشجویان می توانند از طریق این سامانه از حمایت های مرکز در جهت انجام پروژه های تحقیقاتی خود بهره مند شوند</w:t>
      </w:r>
      <w:r w:rsidRPr="00D06970">
        <w:rPr>
          <w:rFonts w:ascii="Times New Roman" w:eastAsia="Times New Roman" w:hAnsi="Times New Roman" w:cs="Times New Roman"/>
          <w:sz w:val="24"/>
          <w:szCs w:val="24"/>
        </w:rPr>
        <w:t>.</w:t>
      </w:r>
    </w:p>
    <w:p w:rsidR="00D06970" w:rsidRPr="00D06970" w:rsidRDefault="00D06970" w:rsidP="00D06970">
      <w:pPr>
        <w:spacing w:before="100" w:beforeAutospacing="1" w:after="100" w:afterAutospacing="1" w:line="240" w:lineRule="auto"/>
        <w:jc w:val="center"/>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Pr>
        <w:lastRenderedPageBreak/>
        <w:t> </w:t>
      </w:r>
      <w:r w:rsidRPr="00D06970">
        <w:rPr>
          <w:rFonts w:ascii="Times New Roman" w:eastAsia="Times New Roman" w:hAnsi="Times New Roman" w:cs="Times New Roman"/>
          <w:noProof/>
          <w:sz w:val="24"/>
          <w:szCs w:val="24"/>
        </w:rPr>
        <w:drawing>
          <wp:inline distT="0" distB="0" distL="0" distR="0">
            <wp:extent cx="5661660" cy="5186680"/>
            <wp:effectExtent l="0" t="0" r="0" b="0"/>
            <wp:docPr id="8" name="Picture 8" descr="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rc"/>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61660" cy="5186680"/>
                    </a:xfrm>
                    <a:prstGeom prst="rect">
                      <a:avLst/>
                    </a:prstGeom>
                    <a:noFill/>
                    <a:ln>
                      <a:noFill/>
                    </a:ln>
                  </pic:spPr>
                </pic:pic>
              </a:graphicData>
            </a:graphic>
          </wp:inline>
        </w:drawing>
      </w:r>
    </w:p>
    <w:p w:rsidR="00D06970" w:rsidRPr="00D06970" w:rsidRDefault="00D06970" w:rsidP="00D06970">
      <w:pPr>
        <w:spacing w:before="100" w:beforeAutospacing="1" w:after="100" w:afterAutospacing="1" w:line="240" w:lineRule="auto"/>
        <w:jc w:val="both"/>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tl/>
        </w:rPr>
        <w:t>لازم به ذکر است که با توجه به گسترده بودن حوزه های فعالیت و نیاز به طی کردن مراحلی که ما را به نسل بعد از رایانش ابری خواهد رساند، این مرکز اقدام به راه اندازی شبکه مراکز همکار نموده است که از کلیه مراکز صنعتی و تحقیقاتی علاقه مند، جهت پیوستن به این شبکه دعوت می شود تا انشاا... بتوانیم با یک برنامه ریزی و همکاری مناسب در این زمینه اقدامات مثبت و موثری انجام دهیم</w:t>
      </w:r>
      <w:r w:rsidRPr="00D06970">
        <w:rPr>
          <w:rFonts w:ascii="Times New Roman" w:eastAsia="Times New Roman" w:hAnsi="Times New Roman" w:cs="Times New Roman"/>
          <w:sz w:val="24"/>
          <w:szCs w:val="24"/>
        </w:rPr>
        <w:t>.</w:t>
      </w:r>
    </w:p>
    <w:p w:rsidR="00D06970" w:rsidRPr="00D06970" w:rsidRDefault="00D06970" w:rsidP="00D06970">
      <w:pPr>
        <w:spacing w:before="100" w:beforeAutospacing="1" w:after="100" w:afterAutospacing="1" w:line="240" w:lineRule="auto"/>
        <w:jc w:val="both"/>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D06970" w:rsidRPr="00D06970" w:rsidTr="00D06970">
        <w:trPr>
          <w:tblCellSpacing w:w="15" w:type="dxa"/>
        </w:trPr>
        <w:tc>
          <w:tcPr>
            <w:tcW w:w="0" w:type="auto"/>
            <w:vAlign w:val="center"/>
            <w:hideMark/>
          </w:tcPr>
          <w:p w:rsidR="00D06970" w:rsidRPr="00D06970" w:rsidRDefault="00D06970" w:rsidP="00D06970">
            <w:pPr>
              <w:spacing w:after="0"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noProof/>
                <w:color w:val="0000FF"/>
                <w:sz w:val="24"/>
                <w:szCs w:val="24"/>
              </w:rPr>
              <w:drawing>
                <wp:inline distT="0" distB="0" distL="0" distR="0">
                  <wp:extent cx="1433830" cy="1214120"/>
                  <wp:effectExtent l="0" t="0" r="0" b="5080"/>
                  <wp:docPr id="7" name="Picture 7" descr="group">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roup">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33830" cy="1214120"/>
                          </a:xfrm>
                          <a:prstGeom prst="rect">
                            <a:avLst/>
                          </a:prstGeom>
                          <a:noFill/>
                          <a:ln>
                            <a:noFill/>
                          </a:ln>
                        </pic:spPr>
                      </pic:pic>
                    </a:graphicData>
                  </a:graphic>
                </wp:inline>
              </w:drawing>
            </w:r>
          </w:p>
        </w:tc>
        <w:tc>
          <w:tcPr>
            <w:tcW w:w="0" w:type="auto"/>
            <w:vAlign w:val="center"/>
            <w:hideMark/>
          </w:tcPr>
          <w:p w:rsidR="00D06970" w:rsidRPr="00D06970" w:rsidRDefault="00D06970" w:rsidP="00D06970">
            <w:pPr>
              <w:spacing w:after="0"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noProof/>
                <w:color w:val="0000FF"/>
                <w:sz w:val="24"/>
                <w:szCs w:val="24"/>
              </w:rPr>
              <w:drawing>
                <wp:inline distT="0" distB="0" distL="0" distR="0">
                  <wp:extent cx="1433830" cy="1207135"/>
                  <wp:effectExtent l="0" t="0" r="0" b="0"/>
                  <wp:docPr id="6" name="Picture 6" descr="forum">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orum">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33830" cy="1207135"/>
                          </a:xfrm>
                          <a:prstGeom prst="rect">
                            <a:avLst/>
                          </a:prstGeom>
                          <a:noFill/>
                          <a:ln>
                            <a:noFill/>
                          </a:ln>
                        </pic:spPr>
                      </pic:pic>
                    </a:graphicData>
                  </a:graphic>
                </wp:inline>
              </w:drawing>
            </w:r>
          </w:p>
        </w:tc>
        <w:tc>
          <w:tcPr>
            <w:tcW w:w="0" w:type="auto"/>
            <w:vAlign w:val="center"/>
            <w:hideMark/>
          </w:tcPr>
          <w:p w:rsidR="00D06970" w:rsidRPr="00D06970" w:rsidRDefault="00D06970" w:rsidP="00D06970">
            <w:pPr>
              <w:spacing w:after="0"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noProof/>
                <w:color w:val="0000FF"/>
                <w:sz w:val="24"/>
                <w:szCs w:val="24"/>
              </w:rPr>
              <w:drawing>
                <wp:inline distT="0" distB="0" distL="0" distR="0">
                  <wp:extent cx="1433830" cy="1214120"/>
                  <wp:effectExtent l="0" t="0" r="0" b="0"/>
                  <wp:docPr id="5" name="Picture 5" descr="crc">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rc">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33830" cy="1214120"/>
                          </a:xfrm>
                          <a:prstGeom prst="rect">
                            <a:avLst/>
                          </a:prstGeom>
                          <a:noFill/>
                          <a:ln>
                            <a:noFill/>
                          </a:ln>
                        </pic:spPr>
                      </pic:pic>
                    </a:graphicData>
                  </a:graphic>
                </wp:inline>
              </w:drawing>
            </w:r>
          </w:p>
        </w:tc>
        <w:tc>
          <w:tcPr>
            <w:tcW w:w="0" w:type="auto"/>
            <w:vAlign w:val="center"/>
            <w:hideMark/>
          </w:tcPr>
          <w:p w:rsidR="00D06970" w:rsidRPr="00D06970" w:rsidRDefault="00D06970" w:rsidP="00D06970">
            <w:pPr>
              <w:spacing w:after="0"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noProof/>
                <w:color w:val="0000FF"/>
                <w:sz w:val="24"/>
                <w:szCs w:val="24"/>
              </w:rPr>
              <w:drawing>
                <wp:inline distT="0" distB="0" distL="0" distR="0">
                  <wp:extent cx="1433830" cy="1214120"/>
                  <wp:effectExtent l="0" t="0" r="0" b="0"/>
                  <wp:docPr id="4" name="Picture 4" descr="research">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search">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33830" cy="1214120"/>
                          </a:xfrm>
                          <a:prstGeom prst="rect">
                            <a:avLst/>
                          </a:prstGeom>
                          <a:noFill/>
                          <a:ln>
                            <a:noFill/>
                          </a:ln>
                        </pic:spPr>
                      </pic:pic>
                    </a:graphicData>
                  </a:graphic>
                </wp:inline>
              </w:drawing>
            </w:r>
          </w:p>
        </w:tc>
      </w:tr>
    </w:tbl>
    <w:p w:rsidR="00D06970" w:rsidRPr="00D06970" w:rsidRDefault="00D06970" w:rsidP="00D06970">
      <w:pPr>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Pr>
        <w:t> </w:t>
      </w:r>
    </w:p>
    <w:p w:rsidR="00D06970" w:rsidRDefault="00D06970" w:rsidP="00D06970">
      <w:pPr>
        <w:spacing w:before="100" w:beforeAutospacing="1" w:after="100" w:afterAutospacing="1" w:line="240" w:lineRule="auto"/>
        <w:rPr>
          <w:rFonts w:ascii="Times New Roman" w:eastAsia="Times New Roman" w:hAnsi="Times New Roman" w:cs="Times New Roman"/>
          <w:sz w:val="24"/>
          <w:szCs w:val="24"/>
          <w:rtl/>
        </w:rPr>
      </w:pPr>
    </w:p>
    <w:p w:rsidR="00D06970" w:rsidRDefault="00D06970" w:rsidP="00D06970">
      <w:pPr>
        <w:spacing w:before="100" w:beforeAutospacing="1" w:after="100" w:afterAutospacing="1" w:line="240" w:lineRule="auto"/>
        <w:rPr>
          <w:rFonts w:ascii="Times New Roman" w:eastAsia="Times New Roman" w:hAnsi="Times New Roman" w:cs="Times New Roman"/>
          <w:sz w:val="24"/>
          <w:szCs w:val="24"/>
          <w:rtl/>
        </w:rPr>
      </w:pPr>
    </w:p>
    <w:p w:rsidR="00D06970" w:rsidRDefault="00D06970" w:rsidP="00D06970">
      <w:pPr>
        <w:spacing w:before="100" w:beforeAutospacing="1" w:after="100" w:afterAutospacing="1" w:line="240" w:lineRule="auto"/>
        <w:rPr>
          <w:rFonts w:ascii="Times New Roman" w:eastAsia="Times New Roman" w:hAnsi="Times New Roman" w:cs="Times New Roman"/>
          <w:sz w:val="24"/>
          <w:szCs w:val="24"/>
          <w:rtl/>
        </w:rPr>
      </w:pPr>
      <w:bookmarkStart w:id="0" w:name="_GoBack"/>
      <w:bookmarkEnd w:id="0"/>
    </w:p>
    <w:p w:rsidR="00D06970" w:rsidRPr="00D06970" w:rsidRDefault="00D06970" w:rsidP="00D06970">
      <w:pPr>
        <w:spacing w:before="100" w:beforeAutospacing="1" w:after="100" w:afterAutospacing="1" w:line="240" w:lineRule="auto"/>
        <w:rPr>
          <w:rFonts w:ascii="Times New Roman" w:eastAsia="Times New Roman" w:hAnsi="Times New Roman" w:cs="Times New Roman" w:hint="cs"/>
          <w:sz w:val="24"/>
          <w:szCs w:val="24"/>
          <w:rtl/>
        </w:rPr>
      </w:pPr>
    </w:p>
    <w:p w:rsidR="00D06970" w:rsidRDefault="00D06970" w:rsidP="00D06970">
      <w:pPr>
        <w:bidi w:val="0"/>
        <w:spacing w:before="100" w:beforeAutospacing="1" w:after="100" w:afterAutospacing="1" w:line="240" w:lineRule="auto"/>
        <w:rPr>
          <w:rFonts w:ascii="Times New Roman" w:eastAsia="Times New Roman" w:hAnsi="Times New Roman" w:cs="Times New Roman"/>
          <w:sz w:val="24"/>
          <w:szCs w:val="24"/>
        </w:rPr>
      </w:pPr>
      <w:r w:rsidRPr="00D06970">
        <w:rPr>
          <w:rFonts w:ascii="Times New Roman" w:eastAsia="Times New Roman" w:hAnsi="Times New Roman" w:cs="Times New Roman"/>
          <w:sz w:val="24"/>
          <w:szCs w:val="24"/>
        </w:rPr>
        <w:t> </w:t>
      </w:r>
      <w:hyperlink r:id="rId24" w:history="1">
        <w:r w:rsidRPr="00603EDC">
          <w:rPr>
            <w:rStyle w:val="Hyperlink"/>
            <w:rFonts w:ascii="Times New Roman" w:eastAsia="Times New Roman" w:hAnsi="Times New Roman" w:cs="Times New Roman"/>
            <w:sz w:val="24"/>
            <w:szCs w:val="24"/>
          </w:rPr>
          <w:t>http://crc.aut.ac.ir/index.php/workshops-meetings/national-workshop-</w:t>
        </w:r>
        <w:r w:rsidRPr="00603EDC">
          <w:rPr>
            <w:rStyle w:val="Hyperlink"/>
            <w:rFonts w:ascii="Times New Roman" w:eastAsia="Times New Roman" w:hAnsi="Times New Roman" w:cs="Times New Roman"/>
            <w:sz w:val="24"/>
            <w:szCs w:val="24"/>
            <w:rtl/>
          </w:rPr>
          <w:t>91</w:t>
        </w:r>
        <w:r w:rsidRPr="00603EDC">
          <w:rPr>
            <w:rStyle w:val="Hyperlink"/>
            <w:rFonts w:ascii="Times New Roman" w:eastAsia="Times New Roman" w:hAnsi="Times New Roman" w:cs="Times New Roman"/>
            <w:sz w:val="24"/>
            <w:szCs w:val="24"/>
          </w:rPr>
          <w:t>/presentations/</w:t>
        </w:r>
        <w:r w:rsidRPr="00603EDC">
          <w:rPr>
            <w:rStyle w:val="Hyperlink"/>
            <w:rFonts w:ascii="Times New Roman" w:eastAsia="Times New Roman" w:hAnsi="Times New Roman" w:cs="Times New Roman"/>
            <w:sz w:val="24"/>
            <w:szCs w:val="24"/>
            <w:rtl/>
          </w:rPr>
          <w:t>2</w:t>
        </w:r>
        <w:r w:rsidRPr="00603EDC">
          <w:rPr>
            <w:rStyle w:val="Hyperlink"/>
            <w:rFonts w:ascii="Times New Roman" w:eastAsia="Times New Roman" w:hAnsi="Times New Roman" w:cs="Times New Roman"/>
            <w:sz w:val="24"/>
            <w:szCs w:val="24"/>
          </w:rPr>
          <w:t>-uncategorised/</w:t>
        </w:r>
        <w:r w:rsidRPr="00603EDC">
          <w:rPr>
            <w:rStyle w:val="Hyperlink"/>
            <w:rFonts w:ascii="Times New Roman" w:eastAsia="Times New Roman" w:hAnsi="Times New Roman" w:cs="Times New Roman"/>
            <w:sz w:val="24"/>
            <w:szCs w:val="24"/>
            <w:rtl/>
          </w:rPr>
          <w:t>65</w:t>
        </w:r>
        <w:r w:rsidRPr="00603EDC">
          <w:rPr>
            <w:rStyle w:val="Hyperlink"/>
            <w:rFonts w:ascii="Times New Roman" w:eastAsia="Times New Roman" w:hAnsi="Times New Roman" w:cs="Times New Roman"/>
            <w:sz w:val="24"/>
            <w:szCs w:val="24"/>
          </w:rPr>
          <w:t>-cloudcomputing</w:t>
        </w:r>
      </w:hyperlink>
    </w:p>
    <w:p w:rsidR="00D06970" w:rsidRPr="00D06970" w:rsidRDefault="00D06970" w:rsidP="00D06970">
      <w:pPr>
        <w:bidi w:val="0"/>
        <w:spacing w:before="100" w:beforeAutospacing="1" w:after="100" w:afterAutospacing="1" w:line="240" w:lineRule="auto"/>
        <w:rPr>
          <w:rFonts w:ascii="Times New Roman" w:eastAsia="Times New Roman" w:hAnsi="Times New Roman" w:cs="Times New Roman"/>
          <w:sz w:val="24"/>
          <w:szCs w:val="24"/>
        </w:rPr>
      </w:pPr>
    </w:p>
    <w:p w:rsidR="00576639" w:rsidRDefault="00576639" w:rsidP="00D06970">
      <w:pPr>
        <w:rPr>
          <w:rFonts w:hint="cs"/>
        </w:rPr>
      </w:pPr>
    </w:p>
    <w:sectPr w:rsidR="00576639" w:rsidSect="00CD426D">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104B2B"/>
    <w:multiLevelType w:val="multilevel"/>
    <w:tmpl w:val="0E543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B7348D"/>
    <w:multiLevelType w:val="multilevel"/>
    <w:tmpl w:val="84760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292326"/>
    <w:multiLevelType w:val="multilevel"/>
    <w:tmpl w:val="3F4A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7C270E"/>
    <w:multiLevelType w:val="multilevel"/>
    <w:tmpl w:val="FC46A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521CD1"/>
    <w:multiLevelType w:val="multilevel"/>
    <w:tmpl w:val="5C326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A41BF4"/>
    <w:multiLevelType w:val="multilevel"/>
    <w:tmpl w:val="0B0AF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9376CE"/>
    <w:multiLevelType w:val="multilevel"/>
    <w:tmpl w:val="05249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4E40650"/>
    <w:multiLevelType w:val="multilevel"/>
    <w:tmpl w:val="BF42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2B4B7A"/>
    <w:multiLevelType w:val="multilevel"/>
    <w:tmpl w:val="9E5C9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5513262"/>
    <w:multiLevelType w:val="multilevel"/>
    <w:tmpl w:val="1D162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5C33F6C"/>
    <w:multiLevelType w:val="multilevel"/>
    <w:tmpl w:val="9932A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6424F35"/>
    <w:multiLevelType w:val="multilevel"/>
    <w:tmpl w:val="EE34C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9EF47FB"/>
    <w:multiLevelType w:val="multilevel"/>
    <w:tmpl w:val="5E0EC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DA34280"/>
    <w:multiLevelType w:val="multilevel"/>
    <w:tmpl w:val="BD142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3"/>
  </w:num>
  <w:num w:numId="3">
    <w:abstractNumId w:val="0"/>
  </w:num>
  <w:num w:numId="4">
    <w:abstractNumId w:val="2"/>
  </w:num>
  <w:num w:numId="5">
    <w:abstractNumId w:val="5"/>
  </w:num>
  <w:num w:numId="6">
    <w:abstractNumId w:val="10"/>
  </w:num>
  <w:num w:numId="7">
    <w:abstractNumId w:val="9"/>
  </w:num>
  <w:num w:numId="8">
    <w:abstractNumId w:val="7"/>
  </w:num>
  <w:num w:numId="9">
    <w:abstractNumId w:val="11"/>
  </w:num>
  <w:num w:numId="10">
    <w:abstractNumId w:val="6"/>
  </w:num>
  <w:num w:numId="11">
    <w:abstractNumId w:val="8"/>
  </w:num>
  <w:num w:numId="12">
    <w:abstractNumId w:val="12"/>
  </w:num>
  <w:num w:numId="13">
    <w:abstractNumId w:val="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970"/>
    <w:rsid w:val="00576639"/>
    <w:rsid w:val="0075623A"/>
    <w:rsid w:val="00CD426D"/>
    <w:rsid w:val="00D0697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495B84-757D-4A63-AB09-9743DD1DD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2">
    <w:name w:val="heading 2"/>
    <w:basedOn w:val="Normal"/>
    <w:link w:val="Heading2Char"/>
    <w:uiPriority w:val="9"/>
    <w:qFormat/>
    <w:rsid w:val="00D06970"/>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06970"/>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D06970"/>
    <w:rPr>
      <w:color w:val="0000FF"/>
      <w:u w:val="single"/>
    </w:rPr>
  </w:style>
  <w:style w:type="paragraph" w:styleId="NormalWeb">
    <w:name w:val="Normal (Web)"/>
    <w:basedOn w:val="Normal"/>
    <w:uiPriority w:val="99"/>
    <w:semiHidden/>
    <w:unhideWhenUsed/>
    <w:rsid w:val="00D06970"/>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069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7670054">
      <w:bodyDiv w:val="1"/>
      <w:marLeft w:val="0"/>
      <w:marRight w:val="0"/>
      <w:marTop w:val="0"/>
      <w:marBottom w:val="0"/>
      <w:divBdr>
        <w:top w:val="none" w:sz="0" w:space="0" w:color="auto"/>
        <w:left w:val="none" w:sz="0" w:space="0" w:color="auto"/>
        <w:bottom w:val="none" w:sz="0" w:space="0" w:color="auto"/>
        <w:right w:val="none" w:sz="0" w:space="0" w:color="auto"/>
      </w:divBdr>
      <w:divsChild>
        <w:div w:id="1014766810">
          <w:marLeft w:val="0"/>
          <w:marRight w:val="0"/>
          <w:marTop w:val="0"/>
          <w:marBottom w:val="0"/>
          <w:divBdr>
            <w:top w:val="none" w:sz="0" w:space="0" w:color="auto"/>
            <w:left w:val="none" w:sz="0" w:space="0" w:color="auto"/>
            <w:bottom w:val="none" w:sz="0" w:space="0" w:color="auto"/>
            <w:right w:val="none" w:sz="0" w:space="0" w:color="auto"/>
          </w:divBdr>
        </w:div>
      </w:divsChild>
    </w:div>
    <w:div w:id="1636761668">
      <w:bodyDiv w:val="1"/>
      <w:marLeft w:val="0"/>
      <w:marRight w:val="0"/>
      <w:marTop w:val="0"/>
      <w:marBottom w:val="0"/>
      <w:divBdr>
        <w:top w:val="none" w:sz="0" w:space="0" w:color="auto"/>
        <w:left w:val="none" w:sz="0" w:space="0" w:color="auto"/>
        <w:bottom w:val="none" w:sz="0" w:space="0" w:color="auto"/>
        <w:right w:val="none" w:sz="0" w:space="0" w:color="auto"/>
      </w:divBdr>
      <w:divsChild>
        <w:div w:id="11333325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c.aut.ac.ir/index.php/component/mailto/?tmpl=component&amp;template=shaper_simplicity_ii&amp;link=a6047dbd5f892ecf7f33215025615d733a8f56dc" TargetMode="External"/><Relationship Id="rId13" Type="http://schemas.openxmlformats.org/officeDocument/2006/relationships/hyperlink" Target="http://crc.aut.ac.ir/index.php/workshops-meetings/national-workshop-91/presentations/2-uncategorised/66-crc?tmpl=component&amp;print=1&amp;page=" TargetMode="External"/><Relationship Id="rId18" Type="http://schemas.openxmlformats.org/officeDocument/2006/relationships/hyperlink" Target="http://crc.aut.ac.ir/index.php/forum/index"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7.png"/><Relationship Id="rId7" Type="http://schemas.openxmlformats.org/officeDocument/2006/relationships/image" Target="media/image1.png"/><Relationship Id="rId12" Type="http://schemas.openxmlformats.org/officeDocument/2006/relationships/hyperlink" Target="http://crc.aut.ac.ir/index.php/workshops-meetings/national-workshop-91/presentations/2-uncategorised" TargetMode="Externa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crc.aut.ac.ir/index.php/last-articles/26-group" TargetMode="External"/><Relationship Id="rId20" Type="http://schemas.openxmlformats.org/officeDocument/2006/relationships/hyperlink" Target="http://crc.aut.ac.ir/index.php/login?view=registration" TargetMode="External"/><Relationship Id="rId1" Type="http://schemas.openxmlformats.org/officeDocument/2006/relationships/numbering" Target="numbering.xml"/><Relationship Id="rId6" Type="http://schemas.openxmlformats.org/officeDocument/2006/relationships/hyperlink" Target="http://crc.aut.ac.ir/index.php/workshops-meetings/national-workshop-91/presentations/10-components/65-cloudcomputing?tmpl=component&amp;print=1&amp;page=" TargetMode="External"/><Relationship Id="rId11" Type="http://schemas.openxmlformats.org/officeDocument/2006/relationships/hyperlink" Target="http://crc.aut.ac.ir/index.php/workshops-meetings/national-workshop-91/presentations/2-uncategorised/66-crc" TargetMode="External"/><Relationship Id="rId24" Type="http://schemas.openxmlformats.org/officeDocument/2006/relationships/hyperlink" Target="http://crc.aut.ac.ir/index.php/workshops-meetings/national-workshop-91/presentations/2-uncategorised/65-cloudcomputing" TargetMode="External"/><Relationship Id="rId5" Type="http://schemas.openxmlformats.org/officeDocument/2006/relationships/hyperlink" Target="http://crc.aut.ac.ir/index.php/workshops-meetings/national-workshop-91/presentations/10-components" TargetMode="External"/><Relationship Id="rId15" Type="http://schemas.openxmlformats.org/officeDocument/2006/relationships/image" Target="media/image4.jpeg"/><Relationship Id="rId23"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crc.aut.ac.ir/index.php/component/mailto/?tmpl=component&amp;template=shaper_simplicity_ii&amp;link=c36d298cb1d88911db9c156078df56829a058b9c" TargetMode="External"/><Relationship Id="rId22" Type="http://schemas.openxmlformats.org/officeDocument/2006/relationships/hyperlink" Target="http://crc.aut.ac.ir/cours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884</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Moorche 30 DVDs</Company>
  <LinksUpToDate>false</LinksUpToDate>
  <CharactersWithSpaces>5918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 www.Win2Farsi.com</dc:creator>
  <cp:keywords/>
  <dc:description/>
  <cp:lastModifiedBy>MRT www.Win2Farsi.com</cp:lastModifiedBy>
  <cp:revision>2</cp:revision>
  <dcterms:created xsi:type="dcterms:W3CDTF">2014-04-17T20:34:00Z</dcterms:created>
  <dcterms:modified xsi:type="dcterms:W3CDTF">2014-04-17T21:34:00Z</dcterms:modified>
</cp:coreProperties>
</file>